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201</w:t>
                            </w:r>
                            <w:r w:rsidR="000E34E1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E90020" w:rsidRPr="00DB515E">
                                <w:rPr>
                                  <w:rStyle w:val="Hyperlink"/>
                                </w:rPr>
                                <w:t>swamy.ranita.r@edumail.vic.gov.au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>: swamy.ranita.r@edumail.vic.gov.au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 xml:space="preserve">Phone: 03 </w:t>
                            </w:r>
                            <w:proofErr w:type="gramStart"/>
                            <w:r>
                              <w:t>93872631</w:t>
                            </w:r>
                            <w:r w:rsidR="00BB1BB9">
                              <w:t xml:space="preserve">  Mob</w:t>
                            </w:r>
                            <w:proofErr w:type="gramEnd"/>
                            <w:r w:rsidR="00BB1BB9">
                              <w:t xml:space="preserve">: </w:t>
                            </w:r>
                            <w:r>
                              <w:t>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>201</w:t>
                      </w:r>
                      <w:r w:rsidR="000E34E1">
                        <w:rPr>
                          <w:rFonts w:ascii="Elephant" w:hAnsi="Elephant"/>
                          <w:sz w:val="44"/>
                          <w:szCs w:val="40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E90020" w:rsidRPr="00DB515E">
                          <w:rPr>
                            <w:rStyle w:val="Hyperlink"/>
                          </w:rPr>
                          <w:t>swamy.ranita.r@edumail.vic.gov.au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>: swamy.ranita.r@edumail.vic.gov.au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 xml:space="preserve">Phone: 03 </w:t>
                      </w:r>
                      <w:proofErr w:type="gramStart"/>
                      <w:r>
                        <w:t>93872631</w:t>
                      </w:r>
                      <w:r w:rsidR="00BB1BB9">
                        <w:t xml:space="preserve">  Mob</w:t>
                      </w:r>
                      <w:proofErr w:type="gramEnd"/>
                      <w:r w:rsidR="00BB1BB9">
                        <w:t xml:space="preserve">: </w:t>
                      </w:r>
                      <w:r>
                        <w:t>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>fter school</w:t>
      </w:r>
      <w:r w:rsidR="00FE1980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 xml:space="preserve">and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L</w:t>
      </w:r>
      <w:r w:rsidR="00D3059D" w:rsidRPr="00D3059D">
        <w:rPr>
          <w:b/>
          <w:sz w:val="26"/>
          <w:u w:val="single"/>
        </w:rPr>
        <w:t>ocation</w:t>
      </w:r>
      <w:r w:rsidRPr="00D3059D">
        <w:rPr>
          <w:b/>
          <w:sz w:val="26"/>
          <w:u w:val="single"/>
        </w:rPr>
        <w:t>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>hall, Art room, 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D3059D" w:rsidRDefault="00800ACD" w:rsidP="00325AF7">
      <w:pPr>
        <w:jc w:val="both"/>
        <w:rPr>
          <w:b/>
          <w:sz w:val="26"/>
          <w:u w:val="single"/>
          <w:lang w:val="en-US"/>
        </w:rPr>
      </w:pPr>
      <w:r w:rsidRPr="00D3059D">
        <w:rPr>
          <w:b/>
          <w:sz w:val="26"/>
          <w:u w:val="single"/>
        </w:rPr>
        <w:t>S</w:t>
      </w:r>
      <w:r w:rsidR="00D3059D" w:rsidRPr="00D3059D">
        <w:rPr>
          <w:b/>
          <w:sz w:val="26"/>
          <w:u w:val="single"/>
        </w:rPr>
        <w:t>taffing</w:t>
      </w:r>
      <w:r w:rsidRPr="00D3059D">
        <w:rPr>
          <w:b/>
          <w:sz w:val="26"/>
          <w:u w:val="single"/>
        </w:rPr>
        <w:t>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203BB0" w:rsidRPr="00E35922">
        <w:rPr>
          <w:b/>
          <w:sz w:val="26"/>
        </w:rPr>
        <w:t xml:space="preserve">, </w:t>
      </w:r>
      <w:r w:rsidR="007A4137" w:rsidRPr="00E35922">
        <w:rPr>
          <w:sz w:val="26"/>
        </w:rPr>
        <w:t>Glenda Bailey</w:t>
      </w:r>
      <w:r w:rsidR="00E751E3" w:rsidRPr="00E35922">
        <w:rPr>
          <w:sz w:val="26"/>
        </w:rPr>
        <w:t>, Rust</w:t>
      </w:r>
      <w:r w:rsidR="004B4BC9">
        <w:rPr>
          <w:sz w:val="26"/>
        </w:rPr>
        <w:t>in Bulmer</w:t>
      </w:r>
      <w:r w:rsidR="00E714F6">
        <w:rPr>
          <w:sz w:val="26"/>
        </w:rPr>
        <w:t xml:space="preserve">, </w:t>
      </w:r>
      <w:r w:rsidR="00FB7F16">
        <w:rPr>
          <w:sz w:val="26"/>
        </w:rPr>
        <w:t xml:space="preserve">Carolyn (Harri) Harrison, </w:t>
      </w:r>
      <w:proofErr w:type="spellStart"/>
      <w:r w:rsidR="00FB7F16">
        <w:rPr>
          <w:sz w:val="26"/>
        </w:rPr>
        <w:t>Hayfa</w:t>
      </w:r>
      <w:proofErr w:type="spellEnd"/>
      <w:r w:rsidR="00FB7F16">
        <w:rPr>
          <w:sz w:val="26"/>
        </w:rPr>
        <w:t xml:space="preserve"> Abdullatif, </w:t>
      </w:r>
      <w:r w:rsidR="00E714F6">
        <w:rPr>
          <w:sz w:val="26"/>
        </w:rPr>
        <w:t xml:space="preserve">Justine Jackson, </w:t>
      </w:r>
      <w:r w:rsidR="004620C0" w:rsidRPr="00E35922">
        <w:rPr>
          <w:sz w:val="26"/>
        </w:rPr>
        <w:t>Indiana Benjamin</w:t>
      </w:r>
      <w:r w:rsidR="00E714F6">
        <w:rPr>
          <w:sz w:val="26"/>
        </w:rPr>
        <w:t xml:space="preserve">, Meg Tait, </w:t>
      </w:r>
      <w:r w:rsidR="00D572E6">
        <w:rPr>
          <w:sz w:val="26"/>
        </w:rPr>
        <w:t xml:space="preserve">Paul Eves, Bryony Blake, Ross </w:t>
      </w:r>
      <w:proofErr w:type="spellStart"/>
      <w:r w:rsidR="00D572E6">
        <w:rPr>
          <w:sz w:val="26"/>
        </w:rPr>
        <w:t>Botoulos</w:t>
      </w:r>
      <w:proofErr w:type="spellEnd"/>
      <w:r w:rsidR="00D572E6">
        <w:rPr>
          <w:sz w:val="26"/>
        </w:rPr>
        <w:t xml:space="preserve">, Inass </w:t>
      </w:r>
      <w:proofErr w:type="spellStart"/>
      <w:r w:rsidR="00D572E6">
        <w:rPr>
          <w:sz w:val="26"/>
        </w:rPr>
        <w:t>Shegaff</w:t>
      </w:r>
      <w:proofErr w:type="spellEnd"/>
      <w:r w:rsidR="00D572E6">
        <w:rPr>
          <w:sz w:val="26"/>
        </w:rPr>
        <w:t xml:space="preserve"> and Rani Burns</w:t>
      </w:r>
      <w:r w:rsidR="00FB7F16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is staffed by </w:t>
      </w:r>
      <w:r w:rsidR="00D924C3">
        <w:rPr>
          <w:sz w:val="26"/>
        </w:rPr>
        <w:t xml:space="preserve">2-3 people, </w:t>
      </w:r>
      <w:r w:rsidR="002E27DA" w:rsidRPr="00E35922">
        <w:rPr>
          <w:sz w:val="26"/>
        </w:rPr>
        <w:t>depending on the numbers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D924C3">
        <w:rPr>
          <w:sz w:val="26"/>
        </w:rPr>
        <w:t>School Program is staffed by 5-8</w:t>
      </w:r>
      <w:r w:rsidR="002E27DA" w:rsidRPr="00E35922">
        <w:rPr>
          <w:sz w:val="26"/>
        </w:rPr>
        <w:t xml:space="preserve"> </w:t>
      </w:r>
      <w:r w:rsidRPr="00E35922">
        <w:rPr>
          <w:sz w:val="26"/>
        </w:rPr>
        <w:t xml:space="preserve">people and </w:t>
      </w:r>
      <w:r w:rsidR="00075C94">
        <w:rPr>
          <w:sz w:val="26"/>
        </w:rPr>
        <w:t xml:space="preserve">is licensed to offer care for </w:t>
      </w:r>
      <w:r w:rsidR="007E23D2">
        <w:rPr>
          <w:sz w:val="26"/>
        </w:rPr>
        <w:t>106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staff ratio of 1 staff member:15 children is maintained at all times.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3E5B4D">
        <w:rPr>
          <w:sz w:val="26"/>
        </w:rPr>
        <w:t xml:space="preserve">OSHC </w:t>
      </w:r>
      <w:r w:rsidRPr="00E35922">
        <w:rPr>
          <w:sz w:val="26"/>
        </w:rPr>
        <w:t xml:space="preserve">service currently operates </w:t>
      </w:r>
      <w:r w:rsidR="008E1532" w:rsidRPr="00E35922">
        <w:rPr>
          <w:sz w:val="26"/>
        </w:rPr>
        <w:t xml:space="preserve">an </w:t>
      </w:r>
      <w:r w:rsidRPr="00E35922">
        <w:rPr>
          <w:sz w:val="26"/>
        </w:rPr>
        <w:t>In</w:t>
      </w:r>
      <w:r w:rsidR="008E1532" w:rsidRPr="00E35922">
        <w:rPr>
          <w:sz w:val="26"/>
        </w:rPr>
        <w:t>clusion Support</w:t>
      </w:r>
      <w:r w:rsidR="006C4825">
        <w:rPr>
          <w:sz w:val="26"/>
        </w:rPr>
        <w:t xml:space="preserve"> Program for </w:t>
      </w:r>
      <w:proofErr w:type="gramStart"/>
      <w:r w:rsidR="006C4825">
        <w:rPr>
          <w:sz w:val="26"/>
        </w:rPr>
        <w:t>1</w:t>
      </w:r>
      <w:proofErr w:type="gramEnd"/>
      <w:r w:rsidR="00DB4651" w:rsidRPr="00E35922">
        <w:rPr>
          <w:sz w:val="26"/>
        </w:rPr>
        <w:t xml:space="preserve"> child</w:t>
      </w:r>
      <w:r w:rsidRPr="00E35922">
        <w:rPr>
          <w:sz w:val="26"/>
        </w:rPr>
        <w:t xml:space="preserve"> with </w:t>
      </w:r>
      <w:r w:rsidR="00E751E3" w:rsidRPr="00E35922">
        <w:rPr>
          <w:sz w:val="26"/>
        </w:rPr>
        <w:t>additional</w:t>
      </w:r>
      <w:r w:rsidRPr="00E35922">
        <w:rPr>
          <w:sz w:val="26"/>
        </w:rPr>
        <w:t xml:space="preserve"> needs attending the Af</w:t>
      </w:r>
      <w:r w:rsidR="00412367" w:rsidRPr="00E35922">
        <w:rPr>
          <w:sz w:val="26"/>
        </w:rPr>
        <w:t xml:space="preserve">tercare </w:t>
      </w:r>
      <w:r w:rsidR="002E27DA" w:rsidRPr="00E35922">
        <w:rPr>
          <w:sz w:val="26"/>
        </w:rPr>
        <w:t xml:space="preserve">and Before Care </w:t>
      </w:r>
      <w:r w:rsidR="00412367" w:rsidRPr="00E35922">
        <w:rPr>
          <w:sz w:val="26"/>
        </w:rPr>
        <w:t>Program</w:t>
      </w:r>
      <w:r w:rsidR="002E27DA" w:rsidRPr="00E35922">
        <w:rPr>
          <w:sz w:val="26"/>
        </w:rPr>
        <w:t>s</w:t>
      </w:r>
      <w:r w:rsidR="00DB4651" w:rsidRPr="00E35922">
        <w:rPr>
          <w:sz w:val="26"/>
        </w:rPr>
        <w:t>.</w:t>
      </w:r>
      <w:r w:rsidR="00D44071" w:rsidRPr="00E35922">
        <w:rPr>
          <w:sz w:val="26"/>
        </w:rPr>
        <w:t xml:space="preserve">  Please see the Coordinator if you wish to have more information regarding this program.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A03380" w:rsidP="00325AF7">
      <w:pPr>
        <w:pStyle w:val="Heading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Online </w:t>
      </w:r>
      <w:r w:rsidR="00F060EF" w:rsidRPr="00E35922">
        <w:rPr>
          <w:sz w:val="26"/>
          <w:szCs w:val="24"/>
        </w:rPr>
        <w:t>Enrolment</w:t>
      </w:r>
      <w:r>
        <w:rPr>
          <w:sz w:val="26"/>
          <w:szCs w:val="24"/>
        </w:rPr>
        <w:t xml:space="preserve"> into the Service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Children attend the program on a permanent full-time, part-time or casual basis. For your child to use the service, Families first need to </w:t>
      </w:r>
      <w:r w:rsidR="00127C2D">
        <w:rPr>
          <w:sz w:val="26"/>
          <w:szCs w:val="24"/>
        </w:rPr>
        <w:t xml:space="preserve">enroll </w:t>
      </w:r>
      <w:r w:rsidR="0003657C" w:rsidRPr="00E35922">
        <w:rPr>
          <w:sz w:val="26"/>
          <w:szCs w:val="24"/>
        </w:rPr>
        <w:t xml:space="preserve">into </w:t>
      </w:r>
      <w:r w:rsidRPr="00E35922">
        <w:rPr>
          <w:sz w:val="26"/>
          <w:szCs w:val="24"/>
        </w:rPr>
        <w:t>the</w:t>
      </w:r>
      <w:r w:rsidR="005C05C0" w:rsidRPr="00E35922">
        <w:rPr>
          <w:sz w:val="26"/>
          <w:szCs w:val="24"/>
        </w:rPr>
        <w:t xml:space="preserve"> program, </w:t>
      </w:r>
      <w:r w:rsidR="006F224B">
        <w:rPr>
          <w:sz w:val="26"/>
          <w:szCs w:val="24"/>
        </w:rPr>
        <w:t xml:space="preserve">via the online </w:t>
      </w:r>
      <w:proofErr w:type="spellStart"/>
      <w:r w:rsidR="006F224B">
        <w:rPr>
          <w:sz w:val="26"/>
          <w:szCs w:val="24"/>
        </w:rPr>
        <w:t>Qikids</w:t>
      </w:r>
      <w:proofErr w:type="spellEnd"/>
      <w:r w:rsidR="006F224B">
        <w:rPr>
          <w:sz w:val="26"/>
          <w:szCs w:val="24"/>
        </w:rPr>
        <w:t xml:space="preserve"> </w:t>
      </w:r>
      <w:proofErr w:type="spellStart"/>
      <w:r w:rsidR="006F224B">
        <w:rPr>
          <w:sz w:val="26"/>
          <w:szCs w:val="24"/>
        </w:rPr>
        <w:t>Enrol</w:t>
      </w:r>
      <w:proofErr w:type="spellEnd"/>
      <w:r w:rsidR="006F224B">
        <w:rPr>
          <w:sz w:val="26"/>
          <w:szCs w:val="24"/>
        </w:rPr>
        <w:t xml:space="preserve"> </w:t>
      </w:r>
      <w:proofErr w:type="spellStart"/>
      <w:r w:rsidR="006F224B">
        <w:rPr>
          <w:sz w:val="26"/>
          <w:szCs w:val="24"/>
        </w:rPr>
        <w:t>MyFamily</w:t>
      </w:r>
      <w:proofErr w:type="spellEnd"/>
      <w:r w:rsidR="006F224B">
        <w:rPr>
          <w:sz w:val="26"/>
          <w:szCs w:val="24"/>
        </w:rPr>
        <w:t xml:space="preserve"> Lounge App </w:t>
      </w:r>
      <w:proofErr w:type="spellStart"/>
      <w:r w:rsidR="006F224B">
        <w:rPr>
          <w:sz w:val="26"/>
          <w:szCs w:val="24"/>
        </w:rPr>
        <w:t>portel</w:t>
      </w:r>
      <w:proofErr w:type="spellEnd"/>
      <w:r w:rsidR="006F224B">
        <w:rPr>
          <w:sz w:val="26"/>
          <w:szCs w:val="24"/>
        </w:rPr>
        <w:t xml:space="preserve"> available on the OSHC page of the school’s website</w:t>
      </w:r>
      <w:r w:rsidRPr="00E35922">
        <w:rPr>
          <w:sz w:val="26"/>
          <w:szCs w:val="24"/>
        </w:rPr>
        <w:t xml:space="preserve">. We </w:t>
      </w:r>
      <w:r w:rsidRPr="00E35922">
        <w:rPr>
          <w:sz w:val="26"/>
          <w:szCs w:val="24"/>
        </w:rPr>
        <w:lastRenderedPageBreak/>
        <w:t xml:space="preserve">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6B732B">
        <w:rPr>
          <w:sz w:val="26"/>
          <w:szCs w:val="24"/>
        </w:rPr>
        <w:t xml:space="preserve">to </w:t>
      </w:r>
      <w:r w:rsidR="002E27DA" w:rsidRPr="00E35922">
        <w:rPr>
          <w:sz w:val="26"/>
          <w:szCs w:val="24"/>
        </w:rPr>
        <w:t xml:space="preserve">use the service on an </w:t>
      </w:r>
      <w:r w:rsidRPr="00E35922">
        <w:rPr>
          <w:sz w:val="26"/>
          <w:szCs w:val="24"/>
        </w:rPr>
        <w:t xml:space="preserve">irregular or emergency basis, you complete this </w:t>
      </w:r>
      <w:r w:rsidR="006B732B">
        <w:rPr>
          <w:sz w:val="26"/>
          <w:szCs w:val="24"/>
        </w:rPr>
        <w:t xml:space="preserve">online </w:t>
      </w:r>
      <w:r w:rsidRPr="00E35922">
        <w:rPr>
          <w:sz w:val="26"/>
          <w:szCs w:val="24"/>
        </w:rPr>
        <w:t>form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</w:t>
      </w:r>
      <w:proofErr w:type="gramStart"/>
      <w:r w:rsidR="008E75FD" w:rsidRPr="00E35922">
        <w:rPr>
          <w:sz w:val="26"/>
          <w:szCs w:val="24"/>
        </w:rPr>
        <w:t>if</w:t>
      </w:r>
      <w:proofErr w:type="gramEnd"/>
      <w:r w:rsidR="008E75FD" w:rsidRPr="00E35922">
        <w:rPr>
          <w:sz w:val="26"/>
          <w:szCs w:val="24"/>
        </w:rPr>
        <w:t xml:space="preserve">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6B732B">
        <w:rPr>
          <w:sz w:val="26"/>
        </w:rPr>
        <w:t xml:space="preserve">online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6596" w:rsidRPr="00E35922">
        <w:rPr>
          <w:sz w:val="26"/>
        </w:rPr>
        <w:t xml:space="preserve">  All information collected will b</w:t>
      </w:r>
      <w:r w:rsidR="0003657C" w:rsidRPr="00E35922">
        <w:rPr>
          <w:sz w:val="26"/>
        </w:rPr>
        <w:t>e kept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</w:t>
      </w:r>
      <w:proofErr w:type="gramStart"/>
      <w:r w:rsidRPr="00E35922">
        <w:rPr>
          <w:sz w:val="26"/>
        </w:rPr>
        <w:t xml:space="preserve">are </w:t>
      </w:r>
      <w:r w:rsidR="006B732B">
        <w:rPr>
          <w:sz w:val="26"/>
        </w:rPr>
        <w:t>updated</w:t>
      </w:r>
      <w:proofErr w:type="gramEnd"/>
      <w:r w:rsidRPr="00E35922">
        <w:rPr>
          <w:sz w:val="26"/>
        </w:rPr>
        <w:t xml:space="preserve"> at the end of each year</w:t>
      </w:r>
      <w:r w:rsidR="00CA224D">
        <w:rPr>
          <w:sz w:val="26"/>
        </w:rPr>
        <w:t>-</w:t>
      </w:r>
      <w:r w:rsidR="00682BEB" w:rsidRPr="00E35922">
        <w:rPr>
          <w:sz w:val="26"/>
        </w:rPr>
        <w:t xml:space="preserve"> </w:t>
      </w:r>
      <w:r w:rsidR="006B732B">
        <w:rPr>
          <w:sz w:val="26"/>
        </w:rPr>
        <w:t xml:space="preserve">and whenever changes are made - </w:t>
      </w:r>
      <w:r w:rsidR="00682BEB" w:rsidRPr="00E35922">
        <w:rPr>
          <w:sz w:val="26"/>
        </w:rPr>
        <w:t xml:space="preserve">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 xml:space="preserve">All outstanding accounts will need to be paid in full in order to confirm a </w:t>
      </w:r>
      <w:r w:rsidR="007C629D">
        <w:rPr>
          <w:sz w:val="26"/>
        </w:rPr>
        <w:t xml:space="preserve">Re-enrolment </w:t>
      </w:r>
      <w:r w:rsidR="00095509" w:rsidRPr="00E35922">
        <w:rPr>
          <w:sz w:val="26"/>
        </w:rPr>
        <w:t>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On the </w:t>
      </w:r>
      <w:r w:rsidR="00460FF3">
        <w:rPr>
          <w:sz w:val="26"/>
          <w:szCs w:val="24"/>
        </w:rPr>
        <w:t xml:space="preserve">online </w:t>
      </w:r>
      <w:proofErr w:type="gramStart"/>
      <w:r w:rsidR="00460FF3">
        <w:rPr>
          <w:sz w:val="26"/>
          <w:szCs w:val="24"/>
        </w:rPr>
        <w:t>enrolm</w:t>
      </w:r>
      <w:r w:rsidR="00BA5169">
        <w:rPr>
          <w:sz w:val="26"/>
          <w:szCs w:val="24"/>
        </w:rPr>
        <w:t>ent</w:t>
      </w:r>
      <w:proofErr w:type="gramEnd"/>
      <w:r w:rsidR="00BA5169">
        <w:rPr>
          <w:sz w:val="26"/>
          <w:szCs w:val="24"/>
        </w:rPr>
        <w:t xml:space="preserve"> you will be able to request</w:t>
      </w:r>
      <w:r w:rsidRPr="00E35922">
        <w:rPr>
          <w:sz w:val="26"/>
          <w:szCs w:val="24"/>
        </w:rPr>
        <w:t xml:space="preserve"> permanent sessions for your child or indicate possible casual usage.</w:t>
      </w:r>
      <w:r w:rsidR="00181DBA" w:rsidRPr="00E35922">
        <w:rPr>
          <w:sz w:val="26"/>
          <w:szCs w:val="24"/>
        </w:rPr>
        <w:t xml:space="preserve">  Bookings </w:t>
      </w:r>
      <w:proofErr w:type="gramStart"/>
      <w:r w:rsidR="00BA5169">
        <w:rPr>
          <w:sz w:val="26"/>
          <w:szCs w:val="24"/>
        </w:rPr>
        <w:t>can</w:t>
      </w:r>
      <w:r w:rsidR="00181DBA" w:rsidRPr="00E35922">
        <w:rPr>
          <w:sz w:val="26"/>
          <w:szCs w:val="24"/>
        </w:rPr>
        <w:t xml:space="preserve"> be discussed</w:t>
      </w:r>
      <w:proofErr w:type="gramEnd"/>
      <w:r w:rsidR="00181DBA" w:rsidRPr="00E35922">
        <w:rPr>
          <w:sz w:val="26"/>
          <w:szCs w:val="24"/>
        </w:rPr>
        <w:t xml:space="preserve">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 xml:space="preserve">, and </w:t>
      </w:r>
      <w:proofErr w:type="gramStart"/>
      <w:r w:rsidR="00E63F41" w:rsidRPr="00E35922">
        <w:rPr>
          <w:sz w:val="26"/>
        </w:rPr>
        <w:t>a</w:t>
      </w:r>
      <w:r w:rsidR="00AE57A9">
        <w:rPr>
          <w:sz w:val="26"/>
        </w:rPr>
        <w:t xml:space="preserve">n </w:t>
      </w:r>
      <w:r w:rsidR="00740F17">
        <w:rPr>
          <w:sz w:val="26"/>
        </w:rPr>
        <w:t xml:space="preserve">online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 has been received by the Service</w:t>
      </w:r>
      <w:proofErr w:type="gramEnd"/>
      <w:r w:rsidRPr="00E35922">
        <w:rPr>
          <w:sz w:val="26"/>
        </w:rPr>
        <w:t xml:space="preserve">. </w:t>
      </w:r>
      <w:r w:rsidR="00E05870" w:rsidRPr="00E35922">
        <w:rPr>
          <w:sz w:val="26"/>
        </w:rPr>
        <w:t xml:space="preserve">Written confirmation of </w:t>
      </w:r>
      <w:r w:rsidRPr="00E35922">
        <w:rPr>
          <w:sz w:val="26"/>
        </w:rPr>
        <w:t>Bookings and cancellations are absolutely necessary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bookings and cancellations.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will be charged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="00181DBA" w:rsidRPr="00715F09">
        <w:rPr>
          <w:sz w:val="26"/>
          <w:szCs w:val="24"/>
          <w:u w:val="none"/>
        </w:rPr>
        <w:t>,</w:t>
      </w:r>
      <w:r w:rsidRPr="00715F09">
        <w:rPr>
          <w:sz w:val="26"/>
          <w:szCs w:val="24"/>
          <w:u w:val="none"/>
        </w:rPr>
        <w:t xml:space="preserve"> unless </w:t>
      </w:r>
      <w:r w:rsidR="00024787" w:rsidRPr="00715F09">
        <w:rPr>
          <w:sz w:val="26"/>
          <w:szCs w:val="24"/>
          <w:u w:val="none"/>
        </w:rPr>
        <w:t>the da</w:t>
      </w:r>
      <w:r w:rsidR="00E05870" w:rsidRPr="00715F09">
        <w:rPr>
          <w:sz w:val="26"/>
          <w:szCs w:val="24"/>
          <w:u w:val="none"/>
        </w:rPr>
        <w:t>y can be re-sold</w:t>
      </w:r>
      <w:r w:rsidR="00181DBA" w:rsidRPr="00715F09">
        <w:rPr>
          <w:sz w:val="26"/>
          <w:szCs w:val="24"/>
          <w:u w:val="none"/>
        </w:rPr>
        <w:t xml:space="preserve"> as a casual spot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must be given to notify of </w:t>
      </w:r>
      <w:r w:rsidR="00BC733E">
        <w:rPr>
          <w:sz w:val="26"/>
          <w:szCs w:val="24"/>
          <w:u w:val="none"/>
        </w:rPr>
        <w:t xml:space="preserve">permanent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AE57A9">
        <w:rPr>
          <w:sz w:val="26"/>
          <w:szCs w:val="24"/>
          <w:u w:val="none"/>
        </w:rPr>
        <w:t>(not subject to the Child Care Subsidy</w:t>
      </w:r>
      <w:r w:rsidR="00FB6520" w:rsidRPr="00715F09">
        <w:rPr>
          <w:sz w:val="26"/>
          <w:szCs w:val="24"/>
          <w:u w:val="none"/>
        </w:rPr>
        <w:t>)</w:t>
      </w:r>
      <w:r w:rsidR="00AE57A9">
        <w:rPr>
          <w:sz w:val="26"/>
          <w:szCs w:val="24"/>
          <w:u w:val="none"/>
        </w:rPr>
        <w:t>.  Please see Enrolment policies</w:t>
      </w:r>
      <w:r w:rsidR="00024787" w:rsidRPr="00715F09">
        <w:rPr>
          <w:sz w:val="26"/>
          <w:szCs w:val="24"/>
          <w:u w:val="none"/>
        </w:rPr>
        <w:t>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6C4825">
              <w:rPr>
                <w:sz w:val="26"/>
              </w:rPr>
              <w:t>16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6C4825">
              <w:rPr>
                <w:sz w:val="26"/>
              </w:rPr>
              <w:t>20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715F09" w:rsidRDefault="00126596" w:rsidP="007B4B55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>Accounts are required to be paid</w:t>
      </w:r>
      <w:r w:rsidR="007A3BC0">
        <w:rPr>
          <w:sz w:val="26"/>
        </w:rPr>
        <w:t xml:space="preserve"> on a regular fortnightly basis.  The preferred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r w:rsidR="007B4B55" w:rsidRPr="007B4B55">
        <w:rPr>
          <w:sz w:val="26"/>
        </w:rPr>
        <w:t>App</w:t>
      </w:r>
      <w:r w:rsidR="000820D5">
        <w:rPr>
          <w:sz w:val="26"/>
        </w:rPr>
        <w:t xml:space="preserve">. 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E712A4" w:rsidP="00325AF7">
      <w:pPr>
        <w:pStyle w:val="Heading2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CCSS </w:t>
      </w:r>
      <w:r w:rsidR="00800ACD"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="00800ACD"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>
        <w:rPr>
          <w:sz w:val="26"/>
          <w:szCs w:val="24"/>
        </w:rPr>
        <w:t xml:space="preserve"> System</w:t>
      </w:r>
    </w:p>
    <w:p w:rsidR="005B6E91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You may be eligible for Government </w:t>
      </w:r>
      <w:r w:rsidR="00E712A4">
        <w:rPr>
          <w:sz w:val="26"/>
          <w:szCs w:val="24"/>
        </w:rPr>
        <w:t>financial assistance</w:t>
      </w:r>
      <w:r w:rsidRPr="00E35922">
        <w:rPr>
          <w:sz w:val="26"/>
          <w:szCs w:val="24"/>
        </w:rPr>
        <w:t xml:space="preserve"> called </w:t>
      </w:r>
      <w:r w:rsidR="00E712A4">
        <w:rPr>
          <w:sz w:val="26"/>
          <w:szCs w:val="24"/>
        </w:rPr>
        <w:t xml:space="preserve">the </w:t>
      </w:r>
      <w:r w:rsidRPr="00E35922">
        <w:rPr>
          <w:sz w:val="26"/>
          <w:szCs w:val="24"/>
        </w:rPr>
        <w:t>Child</w:t>
      </w:r>
      <w:r w:rsidR="000A1C7E">
        <w:rPr>
          <w:sz w:val="26"/>
          <w:szCs w:val="24"/>
        </w:rPr>
        <w:t xml:space="preserve"> C</w:t>
      </w:r>
      <w:r w:rsidRPr="00E35922">
        <w:rPr>
          <w:sz w:val="26"/>
          <w:szCs w:val="24"/>
        </w:rPr>
        <w:t xml:space="preserve">are </w:t>
      </w:r>
      <w:r w:rsidR="000A1C7E">
        <w:rPr>
          <w:sz w:val="26"/>
          <w:szCs w:val="24"/>
        </w:rPr>
        <w:t>Fee Subsidy</w:t>
      </w:r>
      <w:r w:rsidRPr="00E35922">
        <w:rPr>
          <w:sz w:val="26"/>
          <w:szCs w:val="24"/>
        </w:rPr>
        <w:t xml:space="preserve">. This is </w:t>
      </w:r>
      <w:r w:rsidR="000A1C7E">
        <w:rPr>
          <w:sz w:val="26"/>
          <w:szCs w:val="24"/>
        </w:rPr>
        <w:t xml:space="preserve">an assessment of your eligibility </w:t>
      </w:r>
      <w:r w:rsidRPr="00E35922">
        <w:rPr>
          <w:sz w:val="26"/>
          <w:szCs w:val="24"/>
        </w:rPr>
        <w:t xml:space="preserve">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>income and the</w:t>
      </w:r>
      <w:r w:rsidR="000A1C7E">
        <w:rPr>
          <w:sz w:val="26"/>
          <w:szCs w:val="24"/>
        </w:rPr>
        <w:t xml:space="preserve"> </w:t>
      </w:r>
      <w:r w:rsidR="000A1C7E">
        <w:rPr>
          <w:sz w:val="26"/>
          <w:szCs w:val="24"/>
        </w:rPr>
        <w:lastRenderedPageBreak/>
        <w:t>level of activity you undertake</w:t>
      </w:r>
      <w:r w:rsidRPr="00E35922">
        <w:rPr>
          <w:sz w:val="26"/>
          <w:szCs w:val="24"/>
        </w:rPr>
        <w:t xml:space="preserve">. You must complete the </w:t>
      </w:r>
      <w:r w:rsidR="000A1C7E">
        <w:rPr>
          <w:sz w:val="26"/>
          <w:szCs w:val="24"/>
        </w:rPr>
        <w:t xml:space="preserve">assessment process via the </w:t>
      </w:r>
      <w:proofErr w:type="spellStart"/>
      <w:r w:rsidR="000A1C7E">
        <w:rPr>
          <w:sz w:val="26"/>
          <w:szCs w:val="24"/>
        </w:rPr>
        <w:t>MyGov</w:t>
      </w:r>
      <w:proofErr w:type="spellEnd"/>
      <w:r w:rsidR="000A1C7E">
        <w:rPr>
          <w:sz w:val="26"/>
          <w:szCs w:val="24"/>
        </w:rPr>
        <w:t xml:space="preserve"> App</w:t>
      </w:r>
      <w:r w:rsidR="00E712A4">
        <w:rPr>
          <w:sz w:val="26"/>
          <w:szCs w:val="24"/>
        </w:rPr>
        <w:t xml:space="preserve">.  Once you </w:t>
      </w:r>
      <w:proofErr w:type="gramStart"/>
      <w:r w:rsidR="00E712A4">
        <w:rPr>
          <w:sz w:val="26"/>
          <w:szCs w:val="24"/>
        </w:rPr>
        <w:t>have been assessed</w:t>
      </w:r>
      <w:proofErr w:type="gramEnd"/>
      <w:r w:rsidR="00E712A4">
        <w:rPr>
          <w:sz w:val="26"/>
          <w:szCs w:val="24"/>
        </w:rPr>
        <w:t xml:space="preserve"> and your eligibility status confirmed, you must</w:t>
      </w:r>
      <w:r w:rsidRPr="00E35922">
        <w:rPr>
          <w:sz w:val="26"/>
          <w:szCs w:val="24"/>
        </w:rPr>
        <w:t xml:space="preserve"> advise the Service of </w:t>
      </w:r>
      <w:r w:rsidR="00E712A4">
        <w:rPr>
          <w:sz w:val="26"/>
          <w:szCs w:val="24"/>
        </w:rPr>
        <w:t>your details; reference numbers for the children and claiming parent</w:t>
      </w:r>
      <w:r w:rsidRPr="00E35922">
        <w:rPr>
          <w:sz w:val="26"/>
          <w:szCs w:val="24"/>
        </w:rPr>
        <w:t xml:space="preserve">. It is important that you complete the </w:t>
      </w:r>
      <w:r w:rsidR="00E712A4">
        <w:rPr>
          <w:sz w:val="26"/>
          <w:szCs w:val="24"/>
        </w:rPr>
        <w:t>assessment</w:t>
      </w:r>
      <w:r w:rsidRPr="00E35922">
        <w:rPr>
          <w:sz w:val="26"/>
          <w:szCs w:val="24"/>
        </w:rPr>
        <w:t xml:space="preserve"> as soon as possible as </w:t>
      </w:r>
      <w:r w:rsidR="005B6E91">
        <w:rPr>
          <w:sz w:val="26"/>
          <w:szCs w:val="24"/>
        </w:rPr>
        <w:t>subsidies</w:t>
      </w:r>
      <w:r w:rsidRPr="00E35922">
        <w:rPr>
          <w:sz w:val="26"/>
          <w:szCs w:val="24"/>
        </w:rPr>
        <w:t xml:space="preserve"> apply from the date of application</w:t>
      </w:r>
      <w:r w:rsidR="0036668A">
        <w:rPr>
          <w:sz w:val="26"/>
          <w:szCs w:val="24"/>
        </w:rPr>
        <w:t xml:space="preserve"> and the commencement date of your child at the service</w:t>
      </w:r>
      <w:r w:rsidRPr="00E35922">
        <w:rPr>
          <w:sz w:val="26"/>
          <w:szCs w:val="24"/>
        </w:rPr>
        <w:t xml:space="preserve">. It is the </w:t>
      </w:r>
      <w:proofErr w:type="gramStart"/>
      <w:r w:rsidRPr="00E35922">
        <w:rPr>
          <w:sz w:val="26"/>
          <w:szCs w:val="24"/>
        </w:rPr>
        <w:t>parent</w:t>
      </w:r>
      <w:r w:rsidR="008F0368" w:rsidRPr="00E35922">
        <w:rPr>
          <w:sz w:val="26"/>
          <w:szCs w:val="24"/>
        </w:rPr>
        <w:t>’s/</w:t>
      </w:r>
      <w:proofErr w:type="spellStart"/>
      <w:r w:rsidR="008F0368" w:rsidRPr="00E35922">
        <w:rPr>
          <w:sz w:val="26"/>
          <w:szCs w:val="24"/>
        </w:rPr>
        <w:t>carer’</w:t>
      </w:r>
      <w:r w:rsidRPr="00E35922">
        <w:rPr>
          <w:sz w:val="26"/>
          <w:szCs w:val="24"/>
        </w:rPr>
        <w:t>s</w:t>
      </w:r>
      <w:proofErr w:type="spellEnd"/>
      <w:proofErr w:type="gramEnd"/>
      <w:r w:rsidRPr="00E35922">
        <w:rPr>
          <w:sz w:val="26"/>
          <w:szCs w:val="24"/>
        </w:rPr>
        <w:t xml:space="preserve"> responsibility to follow this up</w:t>
      </w:r>
      <w:r w:rsidR="001E4C64" w:rsidRPr="00E35922">
        <w:rPr>
          <w:sz w:val="26"/>
          <w:szCs w:val="24"/>
        </w:rPr>
        <w:t>, and to then provide the correct information to the OSHC service</w:t>
      </w:r>
      <w:r w:rsidRPr="00E35922">
        <w:rPr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</w:p>
    <w:p w:rsidR="008E1532" w:rsidRPr="00E35922" w:rsidRDefault="005B6E91" w:rsidP="00325AF7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I</w:t>
      </w:r>
      <w:r w:rsidRPr="00E35922">
        <w:rPr>
          <w:sz w:val="26"/>
          <w:szCs w:val="24"/>
        </w:rPr>
        <w:t xml:space="preserve">n order to </w:t>
      </w:r>
      <w:r>
        <w:rPr>
          <w:sz w:val="26"/>
          <w:szCs w:val="24"/>
        </w:rPr>
        <w:t>assess any fee assistance they may be entitled for,</w:t>
      </w:r>
      <w:r w:rsidRPr="00E35922">
        <w:rPr>
          <w:sz w:val="26"/>
          <w:szCs w:val="24"/>
        </w:rPr>
        <w:t xml:space="preserve"> </w:t>
      </w:r>
      <w:r>
        <w:rPr>
          <w:sz w:val="26"/>
          <w:szCs w:val="24"/>
        </w:rPr>
        <w:t>a</w:t>
      </w:r>
      <w:r w:rsidR="00127055" w:rsidRPr="00E35922">
        <w:rPr>
          <w:sz w:val="26"/>
          <w:szCs w:val="24"/>
        </w:rPr>
        <w:t xml:space="preserve">ll families are required to register with </w:t>
      </w:r>
      <w:r w:rsidR="00E712A4">
        <w:rPr>
          <w:sz w:val="26"/>
          <w:szCs w:val="24"/>
        </w:rPr>
        <w:t>DHS/</w:t>
      </w:r>
      <w:proofErr w:type="spellStart"/>
      <w:r w:rsidR="00127055" w:rsidRPr="00E35922"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 online via the </w:t>
      </w:r>
      <w:proofErr w:type="spellStart"/>
      <w:r>
        <w:rPr>
          <w:sz w:val="26"/>
          <w:szCs w:val="24"/>
        </w:rPr>
        <w:t>MyGov</w:t>
      </w:r>
      <w:proofErr w:type="spellEnd"/>
      <w:r>
        <w:rPr>
          <w:sz w:val="26"/>
          <w:szCs w:val="24"/>
        </w:rPr>
        <w:t xml:space="preserve"> App, calling </w:t>
      </w:r>
      <w:proofErr w:type="spellStart"/>
      <w:r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; 136150, or in person, by visiting the nearest </w:t>
      </w:r>
      <w:proofErr w:type="spellStart"/>
      <w:r>
        <w:rPr>
          <w:sz w:val="26"/>
          <w:szCs w:val="24"/>
        </w:rPr>
        <w:t>Centrelink</w:t>
      </w:r>
      <w:proofErr w:type="spellEnd"/>
      <w:r>
        <w:rPr>
          <w:sz w:val="26"/>
          <w:szCs w:val="24"/>
        </w:rPr>
        <w:t xml:space="preserve"> office.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1E4C64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Dept. of Human Services (</w:t>
      </w:r>
      <w:proofErr w:type="spellStart"/>
      <w:r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):</w:t>
      </w:r>
      <w:r w:rsidR="00CA224D">
        <w:rPr>
          <w:sz w:val="26"/>
          <w:szCs w:val="24"/>
        </w:rPr>
        <w:t xml:space="preserve">   </w:t>
      </w:r>
      <w:r w:rsidR="00E7617B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>136150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DEEWR Child Care Contact Centre:       1800 664 231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 w:rsidRPr="00E35922">
        <w:rPr>
          <w:sz w:val="26"/>
          <w:szCs w:val="24"/>
        </w:rPr>
        <w:t>MyChild</w:t>
      </w:r>
      <w:proofErr w:type="spellEnd"/>
      <w:r w:rsidRPr="00E35922">
        <w:rPr>
          <w:sz w:val="26"/>
          <w:szCs w:val="24"/>
        </w:rPr>
        <w:t xml:space="preserve"> Information Line:                      13 36 84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Child Care Access Hotline:                      1800 670 305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 service</w:t>
      </w:r>
      <w:r w:rsidR="005C2153">
        <w:rPr>
          <w:sz w:val="26"/>
          <w:lang w:val="en-US"/>
        </w:rPr>
        <w:t xml:space="preserve"> prior to the program operating</w:t>
      </w:r>
      <w:r>
        <w:rPr>
          <w:sz w:val="26"/>
          <w:lang w:val="en-US"/>
        </w:rPr>
        <w:t>.  This can be done by leaving a message at the school</w:t>
      </w:r>
      <w:r w:rsidR="005C2153">
        <w:rPr>
          <w:sz w:val="26"/>
          <w:lang w:val="en-US"/>
        </w:rPr>
        <w:t xml:space="preserve"> to pass on to OSHC</w:t>
      </w:r>
      <w:r>
        <w:rPr>
          <w:sz w:val="26"/>
          <w:lang w:val="en-US"/>
        </w:rPr>
        <w:t xml:space="preserve"> or on the direct lines to OSHC, via email or text message.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will be reported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E7617B">
        <w:rPr>
          <w:sz w:val="26"/>
          <w:szCs w:val="24"/>
        </w:rPr>
        <w:t xml:space="preserve">sign in your child via the online </w:t>
      </w:r>
      <w:proofErr w:type="spellStart"/>
      <w:r w:rsidR="00E7617B" w:rsidRPr="00E7617B">
        <w:rPr>
          <w:i/>
          <w:sz w:val="26"/>
          <w:szCs w:val="24"/>
        </w:rPr>
        <w:t>Qikkids</w:t>
      </w:r>
      <w:proofErr w:type="spellEnd"/>
      <w:r w:rsidR="00E7617B" w:rsidRPr="00E7617B">
        <w:rPr>
          <w:i/>
          <w:sz w:val="26"/>
          <w:szCs w:val="24"/>
        </w:rPr>
        <w:t xml:space="preserve"> Kiosk</w:t>
      </w:r>
      <w:r w:rsidR="00E7617B">
        <w:rPr>
          <w:sz w:val="26"/>
          <w:szCs w:val="24"/>
        </w:rPr>
        <w:t xml:space="preserve"> on the </w:t>
      </w:r>
      <w:proofErr w:type="spellStart"/>
      <w:r w:rsidR="00E7617B">
        <w:rPr>
          <w:sz w:val="26"/>
          <w:szCs w:val="24"/>
        </w:rPr>
        <w:t>Ipad</w:t>
      </w:r>
      <w:proofErr w:type="spellEnd"/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</w:t>
      </w:r>
      <w:r w:rsidR="00E7617B">
        <w:rPr>
          <w:sz w:val="26"/>
        </w:rPr>
        <w:t xml:space="preserve">please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 xml:space="preserve">of </w:t>
      </w:r>
      <w:proofErr w:type="gramStart"/>
      <w:r w:rsidR="00024787" w:rsidRPr="00E35922">
        <w:rPr>
          <w:sz w:val="26"/>
        </w:rPr>
        <w:t xml:space="preserve">the </w:t>
      </w:r>
      <w:r w:rsidR="00E7617B">
        <w:rPr>
          <w:sz w:val="26"/>
        </w:rPr>
        <w:t>via</w:t>
      </w:r>
      <w:proofErr w:type="gramEnd"/>
      <w:r w:rsidR="00E7617B">
        <w:rPr>
          <w:sz w:val="26"/>
        </w:rPr>
        <w:t xml:space="preserve"> the online </w:t>
      </w:r>
      <w:proofErr w:type="spellStart"/>
      <w:r w:rsidR="00E7617B" w:rsidRPr="00E7617B">
        <w:rPr>
          <w:i/>
          <w:sz w:val="26"/>
        </w:rPr>
        <w:t>Qikkids</w:t>
      </w:r>
      <w:proofErr w:type="spellEnd"/>
      <w:r w:rsidR="00E7617B" w:rsidRPr="00E7617B">
        <w:rPr>
          <w:i/>
          <w:sz w:val="26"/>
        </w:rPr>
        <w:t xml:space="preserve"> Kiosk</w:t>
      </w:r>
      <w:r w:rsidR="00E7617B">
        <w:rPr>
          <w:sz w:val="26"/>
        </w:rPr>
        <w:t xml:space="preserve"> on the </w:t>
      </w:r>
      <w:proofErr w:type="spellStart"/>
      <w:r w:rsidR="00E7617B">
        <w:rPr>
          <w:sz w:val="26"/>
        </w:rPr>
        <w:t>Ipad</w:t>
      </w:r>
      <w:proofErr w:type="spellEnd"/>
      <w:r w:rsidR="00E7617B" w:rsidRPr="00E35922">
        <w:rPr>
          <w:sz w:val="26"/>
        </w:rPr>
        <w:t>.</w:t>
      </w:r>
    </w:p>
    <w:p w:rsidR="00024787" w:rsidRDefault="00024787" w:rsidP="00325AF7">
      <w:pPr>
        <w:jc w:val="both"/>
        <w:rPr>
          <w:sz w:val="26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E776FC" w:rsidRPr="00E35922" w:rsidRDefault="00E776FC" w:rsidP="00325AF7">
      <w:pPr>
        <w:jc w:val="both"/>
        <w:rPr>
          <w:sz w:val="26"/>
          <w:lang w:val="en-US"/>
        </w:rPr>
      </w:pPr>
      <w:r>
        <w:rPr>
          <w:sz w:val="26"/>
        </w:rPr>
        <w:t>Children can only be picked up by those authorized on your enrolment form by the enrolling parent/guardian or with prior written consent that has been received by the Coordinator.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otherw</w:t>
      </w:r>
      <w:r w:rsidR="004C2EE9" w:rsidRPr="00E35922">
        <w:rPr>
          <w:sz w:val="26"/>
        </w:rPr>
        <w:t>ise a late-penalty fine will be</w:t>
      </w:r>
      <w:r w:rsidR="0013301E" w:rsidRPr="00E35922">
        <w:rPr>
          <w:sz w:val="26"/>
        </w:rPr>
        <w:t xml:space="preserve"> $3.50 per five minutes after 6.00pm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>Only people nominated by you on the registration form can collect your child unless you have provided 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 xml:space="preserve">of </w:t>
      </w:r>
      <w:proofErr w:type="gramStart"/>
      <w:r w:rsidR="00682BEB" w:rsidRPr="00E35922">
        <w:rPr>
          <w:sz w:val="26"/>
          <w:szCs w:val="24"/>
        </w:rPr>
        <w:t>Activities ,</w:t>
      </w:r>
      <w:r w:rsidRPr="00E35922">
        <w:rPr>
          <w:sz w:val="26"/>
          <w:szCs w:val="24"/>
        </w:rPr>
        <w:t>Experiences</w:t>
      </w:r>
      <w:proofErr w:type="gramEnd"/>
      <w:r w:rsidRPr="00E35922">
        <w:rPr>
          <w:sz w:val="26"/>
          <w:szCs w:val="24"/>
        </w:rPr>
        <w:t xml:space="preserve"> and Practice </w:t>
      </w:r>
    </w:p>
    <w:p w:rsidR="00325AF7" w:rsidRPr="00E35922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>child-directed.  Our OSHC Pedagogy is based on the following frameworks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‘Victorian Early Years Learning and D</w:t>
      </w:r>
      <w:r w:rsidR="00325AF7" w:rsidRPr="00E35922">
        <w:rPr>
          <w:i/>
          <w:sz w:val="26"/>
          <w:szCs w:val="24"/>
        </w:rPr>
        <w:t>evelopment Framework</w:t>
      </w:r>
      <w:r w:rsidRPr="00E35922">
        <w:rPr>
          <w:i/>
          <w:sz w:val="26"/>
          <w:szCs w:val="24"/>
        </w:rPr>
        <w:t>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‘The Early Years L</w:t>
      </w:r>
      <w:r w:rsidR="00325AF7" w:rsidRPr="00E35922">
        <w:rPr>
          <w:i/>
          <w:sz w:val="26"/>
          <w:szCs w:val="24"/>
        </w:rPr>
        <w:t>earning Framework in Australia: Belonging, Being &amp; Becoming</w:t>
      </w:r>
      <w:r w:rsidRPr="00E35922">
        <w:rPr>
          <w:i/>
          <w:sz w:val="26"/>
          <w:szCs w:val="24"/>
        </w:rPr>
        <w:t>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lastRenderedPageBreak/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 xml:space="preserve">emailed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E63F41" w:rsidRPr="00E35922">
        <w:rPr>
          <w:sz w:val="26"/>
        </w:rPr>
        <w:t>Thursday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website. 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1D41B8" w:rsidRDefault="00800ACD" w:rsidP="00232F79">
      <w:pPr>
        <w:pStyle w:val="BodyText2"/>
        <w:jc w:val="both"/>
        <w:rPr>
          <w:sz w:val="26"/>
          <w:szCs w:val="24"/>
        </w:rPr>
      </w:pPr>
      <w:proofErr w:type="gramStart"/>
      <w:r w:rsidRPr="00E35922">
        <w:rPr>
          <w:sz w:val="26"/>
          <w:szCs w:val="24"/>
        </w:rPr>
        <w:t xml:space="preserve">A daily nutritious afternoon tea is provided to children </w:t>
      </w:r>
      <w:r w:rsidR="00232F79">
        <w:rPr>
          <w:sz w:val="26"/>
          <w:szCs w:val="24"/>
        </w:rPr>
        <w:t xml:space="preserve">on their arrival to the program, consisting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 xml:space="preserve">choice of spreads on </w:t>
      </w:r>
      <w:proofErr w:type="spellStart"/>
      <w:r w:rsidR="00232F79"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r w:rsidR="00232F79">
        <w:rPr>
          <w:sz w:val="26"/>
          <w:szCs w:val="24"/>
        </w:rPr>
        <w:t>bi</w:t>
      </w:r>
      <w:r w:rsidR="00DD0058">
        <w:rPr>
          <w:sz w:val="26"/>
          <w:szCs w:val="24"/>
        </w:rPr>
        <w:t>s</w:t>
      </w:r>
      <w:r w:rsidR="00232F79">
        <w:rPr>
          <w:sz w:val="26"/>
          <w:szCs w:val="24"/>
        </w:rPr>
        <w:t xml:space="preserve">cuits: vegemite, jam, sliced cheese or plain; cut mixed vegetables; carrots, red and green capsicum, cucumber and celery; pita bread and dips; olives and cubed </w:t>
      </w:r>
      <w:r w:rsidR="00097DC5">
        <w:rPr>
          <w:sz w:val="26"/>
          <w:szCs w:val="24"/>
        </w:rPr>
        <w:t xml:space="preserve">cheese; mixed fruit in season; apples, pears, oranges, </w:t>
      </w:r>
      <w:proofErr w:type="spellStart"/>
      <w:r w:rsidR="00097DC5">
        <w:rPr>
          <w:sz w:val="26"/>
          <w:szCs w:val="24"/>
        </w:rPr>
        <w:t>etc</w:t>
      </w:r>
      <w:proofErr w:type="spellEnd"/>
      <w:r w:rsidR="00097DC5">
        <w:rPr>
          <w:sz w:val="26"/>
          <w:szCs w:val="24"/>
        </w:rPr>
        <w:t xml:space="preserve"> and a treat of the day; sweet biscuits; spring rolls &amp; dim sims; </w:t>
      </w:r>
      <w:r w:rsidR="00146169">
        <w:rPr>
          <w:sz w:val="26"/>
          <w:szCs w:val="24"/>
        </w:rPr>
        <w:t>hot dogs; sandwiches; soup; wedges &amp; gems; sausage rolls; corn; quiches; fried rice and pasta.</w:t>
      </w:r>
      <w:proofErr w:type="gramEnd"/>
      <w:r w:rsidR="00146169">
        <w:rPr>
          <w:sz w:val="26"/>
          <w:szCs w:val="24"/>
        </w:rPr>
        <w:t xml:space="preserve">  </w:t>
      </w:r>
      <w:r w:rsidR="00495447" w:rsidRPr="00E35922">
        <w:rPr>
          <w:sz w:val="26"/>
          <w:szCs w:val="24"/>
        </w:rPr>
        <w:t>Breakfast, toast and spreads, are</w:t>
      </w:r>
      <w:r w:rsidR="00CD6AED" w:rsidRPr="00E35922">
        <w:rPr>
          <w:sz w:val="26"/>
          <w:szCs w:val="24"/>
        </w:rPr>
        <w:t xml:space="preserve"> available in the morning on request.  </w:t>
      </w:r>
    </w:p>
    <w:p w:rsidR="00CD6AED" w:rsidRPr="00E35922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Children with individual food requirements including allergies and intolerances will be catered for.  Please discuss individual requirements with the coordinator prior to your child attending the service.</w:t>
      </w:r>
    </w:p>
    <w:p w:rsidR="00C053B3" w:rsidRPr="00E35922" w:rsidRDefault="00C053B3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channels;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weekly newsletter emailed out to families</w:t>
      </w:r>
      <w:r w:rsidR="0032765F">
        <w:rPr>
          <w:sz w:val="26"/>
          <w:lang w:val="en-US"/>
        </w:rPr>
        <w:t xml:space="preserve">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32765F">
        <w:rPr>
          <w:sz w:val="26"/>
          <w:lang w:val="en-US"/>
        </w:rPr>
        <w:t xml:space="preserve">Children’s </w:t>
      </w:r>
      <w:r w:rsidRPr="00E35922">
        <w:rPr>
          <w:sz w:val="26"/>
          <w:lang w:val="en-US"/>
        </w:rPr>
        <w:t>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2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765F">
        <w:rPr>
          <w:sz w:val="26"/>
          <w:lang w:val="en-US"/>
        </w:rPr>
        <w:t xml:space="preserve"> OSHC</w:t>
      </w:r>
      <w:r w:rsidR="00325AF7" w:rsidRPr="00E35922">
        <w:rPr>
          <w:sz w:val="26"/>
          <w:lang w:val="en-US"/>
        </w:rPr>
        <w:t xml:space="preserve"> Newsletter</w:t>
      </w:r>
      <w:r w:rsidR="0032765F">
        <w:rPr>
          <w:sz w:val="26"/>
          <w:lang w:val="en-US"/>
        </w:rPr>
        <w:t xml:space="preserve"> emailed out to families every Thursday</w:t>
      </w:r>
      <w:r w:rsidRPr="00E35922">
        <w:rPr>
          <w:sz w:val="26"/>
          <w:lang w:val="en-US"/>
        </w:rPr>
        <w:t xml:space="preserve">.  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all </w:t>
      </w:r>
      <w:r w:rsidR="006B0BE4">
        <w:rPr>
          <w:b/>
          <w:sz w:val="26"/>
          <w:lang w:val="en-US"/>
        </w:rPr>
        <w:t xml:space="preserve">School and </w:t>
      </w:r>
      <w:r w:rsidR="00CA2354" w:rsidRPr="00E35922">
        <w:rPr>
          <w:b/>
          <w:sz w:val="26"/>
          <w:lang w:val="en-US"/>
        </w:rPr>
        <w:t>OSHC Happenings</w:t>
      </w:r>
      <w:r w:rsidRPr="00E35922">
        <w:rPr>
          <w:sz w:val="26"/>
          <w:lang w:val="en-US"/>
        </w:rPr>
        <w:t>.</w:t>
      </w:r>
    </w:p>
    <w:p w:rsidR="00C053B3" w:rsidRPr="00E35922" w:rsidRDefault="00C053B3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</w:t>
      </w:r>
      <w:r w:rsidR="00DD0058">
        <w:rPr>
          <w:sz w:val="26"/>
        </w:rPr>
        <w:t xml:space="preserve">twice a term, </w:t>
      </w:r>
      <w:r w:rsidR="0076363B" w:rsidRPr="00E35922">
        <w:rPr>
          <w:sz w:val="26"/>
        </w:rPr>
        <w:t xml:space="preserve">at </w:t>
      </w:r>
      <w:proofErr w:type="gramStart"/>
      <w:r w:rsidR="000B2188">
        <w:rPr>
          <w:sz w:val="26"/>
        </w:rPr>
        <w:t>6.00pm</w:t>
      </w:r>
      <w:r w:rsidRPr="00E35922">
        <w:rPr>
          <w:sz w:val="26"/>
        </w:rPr>
        <w:t>,</w:t>
      </w:r>
      <w:proofErr w:type="gramEnd"/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090B38" w:rsidRPr="00E35922" w:rsidRDefault="00090B38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AB47D4" w:rsidP="00325AF7">
      <w:pPr>
        <w:jc w:val="both"/>
        <w:rPr>
          <w:sz w:val="26"/>
        </w:rPr>
      </w:pPr>
      <w:r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Coordinator, Staff or Principal as they arise</w:t>
      </w:r>
      <w:r w:rsidRPr="00E35922">
        <w:rPr>
          <w:sz w:val="26"/>
        </w:rPr>
        <w:t xml:space="preserve">.  All grievance and complaints will be dealt with in a </w:t>
      </w:r>
      <w:r w:rsidR="00DE2DA1" w:rsidRPr="00E35922">
        <w:rPr>
          <w:sz w:val="26"/>
        </w:rPr>
        <w:t xml:space="preserve">timely, </w:t>
      </w:r>
      <w:r w:rsidRPr="00E35922">
        <w:rPr>
          <w:sz w:val="26"/>
        </w:rPr>
        <w:t>private and confidential manner.</w:t>
      </w:r>
    </w:p>
    <w:p w:rsidR="00D56D40" w:rsidRPr="00E35922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  <w:r>
        <w:rPr>
          <w:sz w:val="30"/>
          <w:szCs w:val="28"/>
        </w:rPr>
        <w:tab/>
      </w: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8E7721" w:rsidRPr="008E7721" w:rsidRDefault="008E7721" w:rsidP="00325AF7">
      <w:pPr>
        <w:jc w:val="both"/>
        <w:rPr>
          <w:sz w:val="26"/>
          <w:szCs w:val="28"/>
        </w:rPr>
      </w:pPr>
      <w:r>
        <w:rPr>
          <w:sz w:val="26"/>
          <w:szCs w:val="28"/>
        </w:rPr>
        <w:t>All OSHC Policies and procedures are available at the OSHC service and on the OSHC page of the schools website.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201CDE" w:rsidRDefault="00201CDE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lastRenderedPageBreak/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CA224D">
        <w:rPr>
          <w:sz w:val="26"/>
          <w:szCs w:val="28"/>
        </w:rPr>
        <w:t>In 2015</w:t>
      </w:r>
      <w:r w:rsidR="00D56D40">
        <w:rPr>
          <w:sz w:val="26"/>
          <w:szCs w:val="28"/>
        </w:rPr>
        <w:t xml:space="preserve"> we have</w:t>
      </w:r>
      <w:r w:rsidR="00F971AA">
        <w:rPr>
          <w:sz w:val="26"/>
          <w:szCs w:val="28"/>
        </w:rPr>
        <w:t xml:space="preserve"> undertaken our National Quality Standard Assessment and Reporting and </w:t>
      </w:r>
      <w:r w:rsidR="00DB5BBF">
        <w:rPr>
          <w:sz w:val="26"/>
          <w:szCs w:val="28"/>
        </w:rPr>
        <w:t xml:space="preserve">have </w:t>
      </w:r>
      <w:r w:rsidR="00F971AA">
        <w:rPr>
          <w:sz w:val="26"/>
          <w:szCs w:val="28"/>
        </w:rPr>
        <w:t xml:space="preserve">received </w:t>
      </w:r>
      <w:r w:rsidR="00DB5BBF">
        <w:rPr>
          <w:sz w:val="26"/>
          <w:szCs w:val="28"/>
        </w:rPr>
        <w:t>a ‘meeting all Areas &amp; standards’ rating.  We can continue to provide a high quality service to our children.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was compiled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>R</w:t>
      </w:r>
      <w:r w:rsidR="00783AE5">
        <w:rPr>
          <w:sz w:val="18"/>
          <w:u w:val="single"/>
        </w:rPr>
        <w:t>anita</w:t>
      </w:r>
      <w:r w:rsidRPr="008E7721">
        <w:rPr>
          <w:sz w:val="18"/>
          <w:u w:val="single"/>
        </w:rPr>
        <w:t xml:space="preserve">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7E23D2">
        <w:rPr>
          <w:sz w:val="18"/>
          <w:szCs w:val="20"/>
          <w:lang w:val="en-US"/>
        </w:rPr>
        <w:t xml:space="preserve"> </w:t>
      </w:r>
      <w:r w:rsidR="00B70727">
        <w:rPr>
          <w:sz w:val="18"/>
          <w:szCs w:val="20"/>
          <w:lang w:val="en-US"/>
        </w:rPr>
        <w:t>August</w:t>
      </w:r>
      <w:r w:rsidR="00B07D28">
        <w:rPr>
          <w:sz w:val="18"/>
          <w:szCs w:val="20"/>
          <w:lang w:val="en-US"/>
        </w:rPr>
        <w:t xml:space="preserve"> 2018</w:t>
      </w:r>
    </w:p>
    <w:sectPr w:rsidR="00C2345E" w:rsidRPr="008E7721" w:rsidSect="00261D01">
      <w:headerReference w:type="default" r:id="rId13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3F2" w:rsidRDefault="006B23F2" w:rsidP="00E05870">
      <w:r>
        <w:separator/>
      </w:r>
    </w:p>
  </w:endnote>
  <w:endnote w:type="continuationSeparator" w:id="0">
    <w:p w:rsidR="006B23F2" w:rsidRDefault="006B23F2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3F2" w:rsidRDefault="006B23F2" w:rsidP="00E05870">
      <w:r>
        <w:separator/>
      </w:r>
    </w:p>
  </w:footnote>
  <w:footnote w:type="continuationSeparator" w:id="0">
    <w:p w:rsidR="006B23F2" w:rsidRDefault="006B23F2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0E34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24787"/>
    <w:rsid w:val="00033DF4"/>
    <w:rsid w:val="0003657C"/>
    <w:rsid w:val="00075C94"/>
    <w:rsid w:val="000820D5"/>
    <w:rsid w:val="00090B38"/>
    <w:rsid w:val="00095509"/>
    <w:rsid w:val="00097DC5"/>
    <w:rsid w:val="000A1C7E"/>
    <w:rsid w:val="000A76CB"/>
    <w:rsid w:val="000B2188"/>
    <w:rsid w:val="000D0F13"/>
    <w:rsid w:val="000E204C"/>
    <w:rsid w:val="000E34E1"/>
    <w:rsid w:val="001260AC"/>
    <w:rsid w:val="00126596"/>
    <w:rsid w:val="00127055"/>
    <w:rsid w:val="00127C2D"/>
    <w:rsid w:val="0013301E"/>
    <w:rsid w:val="00136A0C"/>
    <w:rsid w:val="00146169"/>
    <w:rsid w:val="00181DBA"/>
    <w:rsid w:val="001D41B8"/>
    <w:rsid w:val="001E4C64"/>
    <w:rsid w:val="00201CDE"/>
    <w:rsid w:val="00203BB0"/>
    <w:rsid w:val="00232F79"/>
    <w:rsid w:val="00254409"/>
    <w:rsid w:val="00260AEB"/>
    <w:rsid w:val="00261D01"/>
    <w:rsid w:val="00294E78"/>
    <w:rsid w:val="002A3441"/>
    <w:rsid w:val="002E27DA"/>
    <w:rsid w:val="00325AF7"/>
    <w:rsid w:val="0032765F"/>
    <w:rsid w:val="0036668A"/>
    <w:rsid w:val="003E5B4D"/>
    <w:rsid w:val="00403780"/>
    <w:rsid w:val="00407A10"/>
    <w:rsid w:val="00412367"/>
    <w:rsid w:val="00445EDB"/>
    <w:rsid w:val="00460FF3"/>
    <w:rsid w:val="004620C0"/>
    <w:rsid w:val="00466EC0"/>
    <w:rsid w:val="004750C5"/>
    <w:rsid w:val="00475FAF"/>
    <w:rsid w:val="004839CE"/>
    <w:rsid w:val="00495447"/>
    <w:rsid w:val="004B4BC9"/>
    <w:rsid w:val="004B567E"/>
    <w:rsid w:val="004C2EE9"/>
    <w:rsid w:val="004D0937"/>
    <w:rsid w:val="00564653"/>
    <w:rsid w:val="00565128"/>
    <w:rsid w:val="005A116E"/>
    <w:rsid w:val="005B6E91"/>
    <w:rsid w:val="005C05C0"/>
    <w:rsid w:val="005C2153"/>
    <w:rsid w:val="005D57C9"/>
    <w:rsid w:val="00606578"/>
    <w:rsid w:val="006647F4"/>
    <w:rsid w:val="00682BEB"/>
    <w:rsid w:val="006A2DCB"/>
    <w:rsid w:val="006B0BE4"/>
    <w:rsid w:val="006B23F2"/>
    <w:rsid w:val="006B4AF7"/>
    <w:rsid w:val="006B732B"/>
    <w:rsid w:val="006C4825"/>
    <w:rsid w:val="006F224B"/>
    <w:rsid w:val="00700085"/>
    <w:rsid w:val="007045C8"/>
    <w:rsid w:val="00715F09"/>
    <w:rsid w:val="00717546"/>
    <w:rsid w:val="007335CD"/>
    <w:rsid w:val="00740F17"/>
    <w:rsid w:val="00757DC2"/>
    <w:rsid w:val="0076363B"/>
    <w:rsid w:val="00767667"/>
    <w:rsid w:val="00767EDD"/>
    <w:rsid w:val="00783AE5"/>
    <w:rsid w:val="007A3BC0"/>
    <w:rsid w:val="007A4137"/>
    <w:rsid w:val="007A4DB6"/>
    <w:rsid w:val="007B4B55"/>
    <w:rsid w:val="007C629D"/>
    <w:rsid w:val="007D635A"/>
    <w:rsid w:val="007E23D2"/>
    <w:rsid w:val="00800ACD"/>
    <w:rsid w:val="00813E31"/>
    <w:rsid w:val="00824D14"/>
    <w:rsid w:val="00831306"/>
    <w:rsid w:val="0085080E"/>
    <w:rsid w:val="00867A17"/>
    <w:rsid w:val="008C230D"/>
    <w:rsid w:val="008C31D2"/>
    <w:rsid w:val="008E1532"/>
    <w:rsid w:val="008E1CB2"/>
    <w:rsid w:val="008E48F4"/>
    <w:rsid w:val="008E6B50"/>
    <w:rsid w:val="008E75FD"/>
    <w:rsid w:val="008E7721"/>
    <w:rsid w:val="008F0368"/>
    <w:rsid w:val="00905278"/>
    <w:rsid w:val="00905A28"/>
    <w:rsid w:val="0091268F"/>
    <w:rsid w:val="009428E6"/>
    <w:rsid w:val="00961070"/>
    <w:rsid w:val="00966D84"/>
    <w:rsid w:val="009A18C9"/>
    <w:rsid w:val="009B67B0"/>
    <w:rsid w:val="00A03380"/>
    <w:rsid w:val="00A45CD6"/>
    <w:rsid w:val="00A55FC9"/>
    <w:rsid w:val="00AA67B2"/>
    <w:rsid w:val="00AB47D4"/>
    <w:rsid w:val="00AE57A9"/>
    <w:rsid w:val="00AF492A"/>
    <w:rsid w:val="00B07D28"/>
    <w:rsid w:val="00B14667"/>
    <w:rsid w:val="00B16B42"/>
    <w:rsid w:val="00B2081B"/>
    <w:rsid w:val="00B3613D"/>
    <w:rsid w:val="00B44383"/>
    <w:rsid w:val="00B52D96"/>
    <w:rsid w:val="00B70727"/>
    <w:rsid w:val="00BA409E"/>
    <w:rsid w:val="00BA5169"/>
    <w:rsid w:val="00BB1BB9"/>
    <w:rsid w:val="00BC1514"/>
    <w:rsid w:val="00BC7003"/>
    <w:rsid w:val="00BC733E"/>
    <w:rsid w:val="00BD2738"/>
    <w:rsid w:val="00C053B3"/>
    <w:rsid w:val="00C13EC5"/>
    <w:rsid w:val="00C2345E"/>
    <w:rsid w:val="00C90708"/>
    <w:rsid w:val="00CA224D"/>
    <w:rsid w:val="00CA2354"/>
    <w:rsid w:val="00CD5994"/>
    <w:rsid w:val="00CD6AED"/>
    <w:rsid w:val="00D039A0"/>
    <w:rsid w:val="00D1248A"/>
    <w:rsid w:val="00D3059D"/>
    <w:rsid w:val="00D44071"/>
    <w:rsid w:val="00D46C1E"/>
    <w:rsid w:val="00D5688C"/>
    <w:rsid w:val="00D56D40"/>
    <w:rsid w:val="00D572E6"/>
    <w:rsid w:val="00D63E83"/>
    <w:rsid w:val="00D73E23"/>
    <w:rsid w:val="00D924C3"/>
    <w:rsid w:val="00D97970"/>
    <w:rsid w:val="00DA16CD"/>
    <w:rsid w:val="00DA17BF"/>
    <w:rsid w:val="00DA3272"/>
    <w:rsid w:val="00DB4651"/>
    <w:rsid w:val="00DB5BBF"/>
    <w:rsid w:val="00DD0058"/>
    <w:rsid w:val="00DE2DA1"/>
    <w:rsid w:val="00E05870"/>
    <w:rsid w:val="00E0710D"/>
    <w:rsid w:val="00E151B5"/>
    <w:rsid w:val="00E25702"/>
    <w:rsid w:val="00E35922"/>
    <w:rsid w:val="00E46336"/>
    <w:rsid w:val="00E63F41"/>
    <w:rsid w:val="00E712A4"/>
    <w:rsid w:val="00E714F6"/>
    <w:rsid w:val="00E751E3"/>
    <w:rsid w:val="00E7617B"/>
    <w:rsid w:val="00E776FC"/>
    <w:rsid w:val="00E83877"/>
    <w:rsid w:val="00E84A24"/>
    <w:rsid w:val="00E90020"/>
    <w:rsid w:val="00EB7FB7"/>
    <w:rsid w:val="00EE17F2"/>
    <w:rsid w:val="00F04346"/>
    <w:rsid w:val="00F060EF"/>
    <w:rsid w:val="00F11026"/>
    <w:rsid w:val="00F96736"/>
    <w:rsid w:val="00F971AA"/>
    <w:rsid w:val="00FB6520"/>
    <w:rsid w:val="00FB7F16"/>
    <w:rsid w:val="00FE1980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2AB8D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05CAA-D53D-4F2D-A9FA-836601B6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11463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51</cp:revision>
  <cp:lastPrinted>2013-02-26T01:04:00Z</cp:lastPrinted>
  <dcterms:created xsi:type="dcterms:W3CDTF">2016-07-31T11:30:00Z</dcterms:created>
  <dcterms:modified xsi:type="dcterms:W3CDTF">2018-08-27T04:23:00Z</dcterms:modified>
</cp:coreProperties>
</file>